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53" w:rsidRDefault="00712D53" w:rsidP="00712D53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 xml:space="preserve">СОВЕТ ДЕПУТАТОВ                            </w:t>
      </w:r>
    </w:p>
    <w:p w:rsidR="00712D53" w:rsidRDefault="00712D53" w:rsidP="00712D53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МУНИЦИПАЛЬНОГО ОБРАЗОВАНИЯ «НИКОЛЬСКОЕ» МУХОРШИБИРСКОГО РАЙОНА РЕСПУБЛИКИ БУРЯТИ</w:t>
      </w:r>
    </w:p>
    <w:p w:rsidR="00712D53" w:rsidRDefault="00712D53" w:rsidP="00712D53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________________________________________________________________________</w:t>
      </w:r>
    </w:p>
    <w:p w:rsidR="00712D53" w:rsidRDefault="00712D53" w:rsidP="00712D53">
      <w:pPr>
        <w:keepNext/>
        <w:jc w:val="center"/>
        <w:outlineLvl w:val="1"/>
        <w:rPr>
          <w:rFonts w:eastAsia="Arial Unicode MS"/>
          <w:b/>
          <w:bCs/>
        </w:rPr>
      </w:pPr>
    </w:p>
    <w:p w:rsidR="00712D53" w:rsidRDefault="00712D53" w:rsidP="00712D53">
      <w:pPr>
        <w:keepNext/>
        <w:jc w:val="center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Р Е Ш Е Н И Е</w:t>
      </w:r>
    </w:p>
    <w:p w:rsidR="00712D53" w:rsidRDefault="00712D53" w:rsidP="00712D53"/>
    <w:p w:rsidR="00712D53" w:rsidRDefault="00712D53" w:rsidP="00712D53">
      <w:r>
        <w:t>от 28.04.2023 года                                         №  58</w:t>
      </w:r>
    </w:p>
    <w:p w:rsidR="00712D53" w:rsidRDefault="00712D53" w:rsidP="00712D53">
      <w:r>
        <w:t>с. Никольск</w:t>
      </w:r>
    </w:p>
    <w:p w:rsidR="00712D53" w:rsidRDefault="00712D53" w:rsidP="00712D53">
      <w:pPr>
        <w:jc w:val="both"/>
        <w:rPr>
          <w:b/>
          <w:bCs/>
          <w:sz w:val="28"/>
        </w:rPr>
      </w:pPr>
    </w:p>
    <w:p w:rsidR="00712D53" w:rsidRDefault="00712D53" w:rsidP="00712D53">
      <w:pPr>
        <w:jc w:val="both"/>
        <w:rPr>
          <w:b/>
          <w:bCs/>
        </w:rPr>
      </w:pPr>
      <w:r>
        <w:rPr>
          <w:b/>
          <w:bCs/>
        </w:rPr>
        <w:t>Об утверждении годового отчета об исполнении</w:t>
      </w:r>
    </w:p>
    <w:p w:rsidR="00712D53" w:rsidRDefault="00712D53" w:rsidP="00712D53">
      <w:pPr>
        <w:jc w:val="both"/>
        <w:rPr>
          <w:b/>
          <w:bCs/>
        </w:rPr>
      </w:pPr>
      <w:r>
        <w:rPr>
          <w:b/>
          <w:bCs/>
        </w:rPr>
        <w:t xml:space="preserve"> бюджета МО СП «Никольское» за 2022 год </w:t>
      </w:r>
    </w:p>
    <w:p w:rsidR="00712D53" w:rsidRDefault="00712D53" w:rsidP="00712D53">
      <w:pPr>
        <w:jc w:val="both"/>
        <w:rPr>
          <w:b/>
          <w:bCs/>
          <w:sz w:val="28"/>
        </w:rPr>
      </w:pPr>
    </w:p>
    <w:p w:rsidR="00712D53" w:rsidRDefault="00712D53" w:rsidP="00712D53">
      <w:pPr>
        <w:ind w:firstLine="540"/>
        <w:jc w:val="both"/>
        <w:rPr>
          <w:sz w:val="28"/>
        </w:rPr>
      </w:pPr>
    </w:p>
    <w:p w:rsidR="00712D53" w:rsidRDefault="00712D53" w:rsidP="00712D53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Статья 1 </w:t>
      </w:r>
    </w:p>
    <w:p w:rsidR="00712D53" w:rsidRDefault="00712D53" w:rsidP="00712D53">
      <w:pPr>
        <w:ind w:firstLine="540"/>
        <w:jc w:val="both"/>
        <w:rPr>
          <w:sz w:val="28"/>
        </w:rPr>
      </w:pPr>
      <w:r>
        <w:rPr>
          <w:sz w:val="28"/>
        </w:rPr>
        <w:t xml:space="preserve">Утвердить годовой  отчет об исполнении бюджета МО СП «Никольское» за   2022 год по доходам в сумме 10 107 343,57 руб., по расходам в сумме </w:t>
      </w:r>
      <w:r>
        <w:rPr>
          <w:bCs/>
          <w:sz w:val="28"/>
        </w:rPr>
        <w:t>11 667 856,54 руб.</w:t>
      </w:r>
      <w:r>
        <w:rPr>
          <w:sz w:val="28"/>
        </w:rPr>
        <w:t xml:space="preserve">,  со следующими показателями: </w:t>
      </w:r>
    </w:p>
    <w:p w:rsidR="00712D53" w:rsidRDefault="00712D53" w:rsidP="00712D53">
      <w:pPr>
        <w:pStyle w:val="a9"/>
        <w:jc w:val="both"/>
      </w:pPr>
    </w:p>
    <w:p w:rsidR="00712D53" w:rsidRDefault="00712D53" w:rsidP="00712D5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МО СП «Никольское» по кодам доходов бюджета за 2022 год согласно приложению 1 к настоящему решению;</w:t>
      </w:r>
    </w:p>
    <w:p w:rsidR="00712D53" w:rsidRDefault="00712D53" w:rsidP="00712D5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МО СП «Никольское» по кодам доходов, подвидов доходов, классификации операций сектора государственного управления, относящихся к доходам бюджета за 2022 год согласно приложению 2 к настоящему решению;</w:t>
      </w:r>
    </w:p>
    <w:p w:rsidR="00712D53" w:rsidRDefault="00712D53" w:rsidP="00712D5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структуры бюджета МО СП «Никольское» согласно приложению 3 к настоящему решению;</w:t>
      </w:r>
    </w:p>
    <w:p w:rsidR="00712D53" w:rsidRDefault="00712D53" w:rsidP="00712D5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Расходов бюджета МО СП «Никольское» по разделам, подразделам классификации расходов бюджетов за 2022 год согласно приложению 4 к настоящему решению;</w:t>
      </w:r>
    </w:p>
    <w:p w:rsidR="00712D53" w:rsidRDefault="00712D53" w:rsidP="00712D5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Источников финансирования дефицита бюджета МО СП «Никольское» по кодам групп, подгрупп, статей, видов источников финансирования дефицитов бюджетов за 2022 год согласно приложению 5 к настоящему решению;</w:t>
      </w:r>
    </w:p>
    <w:p w:rsidR="00712D53" w:rsidRDefault="00712D53" w:rsidP="00712D53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Источников финансирования дефицита бюджета МО СП «Никольское» по кодам классификации источников финансирования дефицитов бюджетов за 2022 год согласно приложению 6 к настоящему решению.</w:t>
      </w:r>
    </w:p>
    <w:p w:rsidR="00712D53" w:rsidRDefault="00712D53" w:rsidP="00712D53">
      <w:pPr>
        <w:pStyle w:val="a9"/>
        <w:ind w:left="540" w:firstLine="0"/>
        <w:jc w:val="both"/>
        <w:rPr>
          <w:sz w:val="28"/>
          <w:szCs w:val="28"/>
        </w:rPr>
      </w:pPr>
    </w:p>
    <w:p w:rsidR="00712D53" w:rsidRDefault="00712D53" w:rsidP="00712D53">
      <w:pPr>
        <w:ind w:left="540"/>
        <w:jc w:val="both"/>
        <w:rPr>
          <w:b/>
          <w:sz w:val="28"/>
        </w:rPr>
      </w:pPr>
      <w:r>
        <w:rPr>
          <w:b/>
          <w:sz w:val="28"/>
        </w:rPr>
        <w:t xml:space="preserve">Статья 2 </w:t>
      </w:r>
    </w:p>
    <w:p w:rsidR="00712D53" w:rsidRDefault="00712D53" w:rsidP="00712D53">
      <w:pPr>
        <w:ind w:firstLine="540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обнародования.</w:t>
      </w:r>
    </w:p>
    <w:p w:rsidR="00712D53" w:rsidRDefault="00712D53" w:rsidP="00712D53">
      <w:pPr>
        <w:ind w:left="1260" w:hanging="720"/>
        <w:jc w:val="both"/>
        <w:rPr>
          <w:sz w:val="26"/>
          <w:szCs w:val="26"/>
        </w:rPr>
      </w:pPr>
    </w:p>
    <w:p w:rsidR="00712D53" w:rsidRDefault="00712D53" w:rsidP="00712D5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12D53" w:rsidRDefault="00712D53" w:rsidP="00712D53">
      <w:pPr>
        <w:rPr>
          <w:sz w:val="28"/>
        </w:rPr>
      </w:pPr>
      <w:r>
        <w:rPr>
          <w:sz w:val="28"/>
        </w:rPr>
        <w:lastRenderedPageBreak/>
        <w:t>СП «Никольское»                                                             И.А.Калашников</w:t>
      </w:r>
    </w:p>
    <w:p w:rsidR="00712D53" w:rsidRDefault="00712D53" w:rsidP="00712D53">
      <w:pPr>
        <w:rPr>
          <w:sz w:val="28"/>
        </w:rPr>
      </w:pPr>
    </w:p>
    <w:p w:rsidR="00712D53" w:rsidRDefault="00712D53" w:rsidP="00712D53">
      <w:pPr>
        <w:rPr>
          <w:sz w:val="28"/>
        </w:rPr>
      </w:pPr>
      <w:r>
        <w:rPr>
          <w:sz w:val="28"/>
        </w:rPr>
        <w:t>Председатель Совета депутатов</w:t>
      </w:r>
    </w:p>
    <w:p w:rsidR="00712D53" w:rsidRDefault="00712D53" w:rsidP="00712D53">
      <w:pPr>
        <w:rPr>
          <w:sz w:val="28"/>
        </w:rPr>
      </w:pPr>
      <w:r>
        <w:rPr>
          <w:sz w:val="28"/>
        </w:rPr>
        <w:t>МО СП «Никольское»                                                      О.А. Матвеева</w:t>
      </w:r>
    </w:p>
    <w:tbl>
      <w:tblPr>
        <w:tblW w:w="17904" w:type="dxa"/>
        <w:tblInd w:w="-612" w:type="dxa"/>
        <w:tblLook w:val="04A0" w:firstRow="1" w:lastRow="0" w:firstColumn="1" w:lastColumn="0" w:noHBand="0" w:noVBand="1"/>
      </w:tblPr>
      <w:tblGrid>
        <w:gridCol w:w="705"/>
        <w:gridCol w:w="1137"/>
        <w:gridCol w:w="173"/>
        <w:gridCol w:w="961"/>
        <w:gridCol w:w="996"/>
        <w:gridCol w:w="313"/>
        <w:gridCol w:w="1768"/>
        <w:gridCol w:w="412"/>
        <w:gridCol w:w="1360"/>
        <w:gridCol w:w="70"/>
        <w:gridCol w:w="1134"/>
        <w:gridCol w:w="216"/>
        <w:gridCol w:w="1360"/>
        <w:gridCol w:w="2306"/>
        <w:gridCol w:w="1439"/>
        <w:gridCol w:w="899"/>
        <w:gridCol w:w="2655"/>
      </w:tblGrid>
      <w:tr w:rsidR="00712D53" w:rsidTr="00712D53">
        <w:trPr>
          <w:gridAfter w:val="2"/>
          <w:wAfter w:w="3554" w:type="dxa"/>
          <w:trHeight w:val="225"/>
        </w:trPr>
        <w:tc>
          <w:tcPr>
            <w:tcW w:w="1842" w:type="dxa"/>
            <w:gridSpan w:val="2"/>
          </w:tcPr>
          <w:p w:rsidR="00712D53" w:rsidRDefault="00712D5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74" w:type="dxa"/>
            <w:gridSpan w:val="11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Приложение №1</w:t>
            </w:r>
          </w:p>
        </w:tc>
      </w:tr>
      <w:tr w:rsidR="00712D53" w:rsidTr="00712D53">
        <w:trPr>
          <w:gridAfter w:val="1"/>
          <w:wAfter w:w="2655" w:type="dxa"/>
          <w:trHeight w:val="225"/>
        </w:trPr>
        <w:tc>
          <w:tcPr>
            <w:tcW w:w="1842" w:type="dxa"/>
            <w:gridSpan w:val="2"/>
          </w:tcPr>
          <w:p w:rsidR="00712D53" w:rsidRDefault="00712D5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273" w:type="dxa"/>
            <w:gridSpan w:val="12"/>
            <w:noWrap/>
            <w:vAlign w:val="bottom"/>
            <w:hideMark/>
          </w:tcPr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к решению сессии № 58  от  28 апреля  2023 г</w:t>
            </w:r>
          </w:p>
        </w:tc>
      </w:tr>
      <w:tr w:rsidR="00712D53" w:rsidTr="00712D53">
        <w:trPr>
          <w:gridAfter w:val="3"/>
          <w:wAfter w:w="4993" w:type="dxa"/>
          <w:trHeight w:val="225"/>
        </w:trPr>
        <w:tc>
          <w:tcPr>
            <w:tcW w:w="1842" w:type="dxa"/>
            <w:gridSpan w:val="2"/>
          </w:tcPr>
          <w:p w:rsidR="00712D53" w:rsidRDefault="00712D5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712D53" w:rsidRDefault="00712D5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935" w:type="dxa"/>
            <w:gridSpan w:val="10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"Об утверждении  годового отчета об исполнении бюджета </w:t>
            </w:r>
          </w:p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МО СП «Никольское» за 2022 год</w:t>
            </w:r>
          </w:p>
        </w:tc>
      </w:tr>
      <w:tr w:rsidR="00712D53" w:rsidTr="00712D53">
        <w:trPr>
          <w:gridAfter w:val="6"/>
          <w:wAfter w:w="8875" w:type="dxa"/>
          <w:trHeight w:val="225"/>
        </w:trPr>
        <w:tc>
          <w:tcPr>
            <w:tcW w:w="2015" w:type="dxa"/>
            <w:gridSpan w:val="3"/>
            <w:noWrap/>
            <w:vAlign w:val="bottom"/>
          </w:tcPr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noWrap/>
            <w:vAlign w:val="bottom"/>
          </w:tcPr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81" w:type="dxa"/>
            <w:gridSpan w:val="2"/>
            <w:noWrap/>
            <w:vAlign w:val="bottom"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34" w:type="dxa"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12D53" w:rsidTr="00712D53">
        <w:trPr>
          <w:trHeight w:val="495"/>
        </w:trPr>
        <w:tc>
          <w:tcPr>
            <w:tcW w:w="1842" w:type="dxa"/>
            <w:gridSpan w:val="2"/>
          </w:tcPr>
          <w:p w:rsidR="00712D53" w:rsidRDefault="00712D53">
            <w:pPr>
              <w:rPr>
                <w:sz w:val="22"/>
                <w:szCs w:val="22"/>
              </w:rPr>
            </w:pPr>
          </w:p>
          <w:p w:rsidR="00712D53" w:rsidRDefault="00712D53">
            <w:pPr>
              <w:rPr>
                <w:sz w:val="22"/>
                <w:szCs w:val="22"/>
              </w:rPr>
            </w:pPr>
          </w:p>
          <w:p w:rsidR="00712D53" w:rsidRDefault="00712D53">
            <w:pPr>
              <w:rPr>
                <w:sz w:val="22"/>
                <w:szCs w:val="22"/>
              </w:rPr>
            </w:pPr>
          </w:p>
          <w:p w:rsidR="00712D53" w:rsidRDefault="00712D53">
            <w:pPr>
              <w:rPr>
                <w:sz w:val="22"/>
                <w:szCs w:val="22"/>
              </w:rPr>
            </w:pPr>
          </w:p>
          <w:p w:rsidR="00712D53" w:rsidRDefault="00712D53">
            <w:pPr>
              <w:tabs>
                <w:tab w:val="left" w:pos="14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  <w:gridSpan w:val="2"/>
          </w:tcPr>
          <w:p w:rsidR="00712D53" w:rsidRDefault="00712D53">
            <w:pPr>
              <w:rPr>
                <w:sz w:val="22"/>
                <w:szCs w:val="22"/>
              </w:rPr>
            </w:pPr>
          </w:p>
        </w:tc>
        <w:tc>
          <w:tcPr>
            <w:tcW w:w="12273" w:type="dxa"/>
            <w:gridSpan w:val="12"/>
            <w:vAlign w:val="bottom"/>
          </w:tcPr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</w:t>
            </w:r>
            <w:r>
              <w:rPr>
                <w:bCs/>
                <w:sz w:val="22"/>
                <w:szCs w:val="22"/>
              </w:rPr>
              <w:t>бюджета МО СП «Никольское»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по кодам классификации доходов бюджета</w:t>
            </w:r>
          </w:p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за 2022год</w:t>
            </w:r>
          </w:p>
          <w:p w:rsidR="00712D53" w:rsidRDefault="00712D53">
            <w:pPr>
              <w:rPr>
                <w:rFonts w:ascii="Arial CYR" w:hAnsi="Arial CYR" w:cs="Arial CYR"/>
                <w:sz w:val="22"/>
                <w:szCs w:val="22"/>
              </w:rPr>
            </w:pPr>
          </w:p>
          <w:p w:rsidR="00712D53" w:rsidRDefault="00712D53">
            <w:pPr>
              <w:rPr>
                <w:rFonts w:ascii="Arial CYR" w:hAnsi="Arial CYR" w:cs="Arial CYR"/>
                <w:sz w:val="22"/>
                <w:szCs w:val="22"/>
              </w:rPr>
            </w:pPr>
          </w:p>
          <w:p w:rsidR="00712D53" w:rsidRDefault="00712D5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55" w:type="dxa"/>
            <w:noWrap/>
            <w:vAlign w:val="bottom"/>
          </w:tcPr>
          <w:p w:rsidR="00712D53" w:rsidRDefault="00712D5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792"/>
        </w:trPr>
        <w:tc>
          <w:tcPr>
            <w:tcW w:w="3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76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10 107 343,57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11 089 433,54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109,72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4 599 933,57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5 582 023,54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121,35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71 460,37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118,77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71 460,37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118,77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71 266,70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118,77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1020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71 259,32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118,77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816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1020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2D53" w:rsidRDefault="00712D53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2 218 878,64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130,67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116 026,17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165,75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116 026,17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165,75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115 483,77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164,98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1 628 100,00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2 102 852,47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129,16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1 584 603,52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134,51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1 584 603,52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134,51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1 530 455,00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129,91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54 148,52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518 248,95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518 248,95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115,17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503 119,26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111,8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ИСПОЛЬЗОВАНИЯ ИМУЩЕСТВА, НАХОДЯЩЕГОСЯ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2 732 333,57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3 180 148,53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116,39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816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2 732 333,57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3 180 148,53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116,39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816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2 647 333,57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3 094 607,59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116,9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860 11105025100000120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2 647 333,57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3 094 607,59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116,9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816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85 540,94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612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000 11105035100000120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85 540,94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000 11714030100000150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000 20245160000000150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08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000 20245160100000150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264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gridBefore w:val="1"/>
          <w:gridAfter w:val="4"/>
          <w:wBefore w:w="705" w:type="dxa"/>
          <w:wAfter w:w="7299" w:type="dxa"/>
          <w:trHeight w:val="420"/>
        </w:trPr>
        <w:tc>
          <w:tcPr>
            <w:tcW w:w="35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860 20290054100000150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tbl>
      <w:tblPr>
        <w:tblW w:w="17904" w:type="dxa"/>
        <w:tblInd w:w="-612" w:type="dxa"/>
        <w:tblLook w:val="04A0" w:firstRow="1" w:lastRow="0" w:firstColumn="1" w:lastColumn="0" w:noHBand="0" w:noVBand="1"/>
      </w:tblPr>
      <w:tblGrid>
        <w:gridCol w:w="11915"/>
        <w:gridCol w:w="1726"/>
        <w:gridCol w:w="4263"/>
      </w:tblGrid>
      <w:tr w:rsidR="00712D53" w:rsidTr="00712D53">
        <w:trPr>
          <w:gridAfter w:val="1"/>
          <w:wAfter w:w="3554" w:type="dxa"/>
          <w:trHeight w:val="225"/>
        </w:trPr>
        <w:tc>
          <w:tcPr>
            <w:tcW w:w="11374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Приложение №2</w:t>
            </w:r>
          </w:p>
        </w:tc>
      </w:tr>
      <w:tr w:rsidR="00712D53" w:rsidTr="00712D53">
        <w:trPr>
          <w:trHeight w:val="225"/>
        </w:trPr>
        <w:tc>
          <w:tcPr>
            <w:tcW w:w="12273" w:type="dxa"/>
            <w:gridSpan w:val="3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к решению сессии № 58  от  28 апреля  2023 г</w:t>
            </w:r>
          </w:p>
        </w:tc>
      </w:tr>
      <w:tr w:rsidR="00712D53" w:rsidTr="00712D53">
        <w:trPr>
          <w:gridAfter w:val="2"/>
          <w:wAfter w:w="4993" w:type="dxa"/>
          <w:trHeight w:val="225"/>
        </w:trPr>
        <w:tc>
          <w:tcPr>
            <w:tcW w:w="9935" w:type="dxa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"Об утверждении  годового отчета об исполнении бюджета </w:t>
            </w:r>
          </w:p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МО СП «Никольское» за 2022 год</w:t>
            </w:r>
          </w:p>
        </w:tc>
      </w:tr>
    </w:tbl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jc w:val="center"/>
        <w:rPr>
          <w:sz w:val="22"/>
          <w:szCs w:val="22"/>
        </w:rPr>
      </w:pPr>
      <w:r>
        <w:rPr>
          <w:sz w:val="22"/>
          <w:szCs w:val="22"/>
        </w:rPr>
        <w:t>Доходы бюджета МО СП «Никольское»  по кодам видов доходов, подвидов доходов, классификации операций сектора государственного управления, относящихся к доходам бюджета за 2022 год</w:t>
      </w:r>
    </w:p>
    <w:tbl>
      <w:tblPr>
        <w:tblW w:w="14928" w:type="dxa"/>
        <w:tblInd w:w="-612" w:type="dxa"/>
        <w:tblLook w:val="04A0" w:firstRow="1" w:lastRow="0" w:firstColumn="1" w:lastColumn="0" w:noHBand="0" w:noVBand="1"/>
      </w:tblPr>
      <w:tblGrid>
        <w:gridCol w:w="2015"/>
        <w:gridCol w:w="1957"/>
        <w:gridCol w:w="2081"/>
        <w:gridCol w:w="6794"/>
        <w:gridCol w:w="2081"/>
      </w:tblGrid>
      <w:tr w:rsidR="00712D53" w:rsidTr="00712D53">
        <w:trPr>
          <w:gridAfter w:val="2"/>
          <w:wAfter w:w="8875" w:type="dxa"/>
          <w:trHeight w:val="225"/>
        </w:trPr>
        <w:tc>
          <w:tcPr>
            <w:tcW w:w="2015" w:type="dxa"/>
            <w:noWrap/>
            <w:vAlign w:val="bottom"/>
          </w:tcPr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57" w:type="dxa"/>
            <w:noWrap/>
            <w:vAlign w:val="bottom"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81" w:type="dxa"/>
            <w:noWrap/>
            <w:vAlign w:val="bottom"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12D53" w:rsidTr="00712D53">
        <w:trPr>
          <w:trHeight w:val="495"/>
        </w:trPr>
        <w:tc>
          <w:tcPr>
            <w:tcW w:w="12847" w:type="dxa"/>
            <w:gridSpan w:val="4"/>
            <w:vAlign w:val="bottom"/>
            <w:hideMark/>
          </w:tcPr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081" w:type="dxa"/>
            <w:noWrap/>
            <w:vAlign w:val="bottom"/>
          </w:tcPr>
          <w:p w:rsidR="00712D53" w:rsidRDefault="00712D5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712D53" w:rsidRDefault="00712D53" w:rsidP="00712D53">
      <w:pPr>
        <w:ind w:right="666"/>
        <w:jc w:val="center"/>
        <w:rPr>
          <w:b/>
          <w:sz w:val="22"/>
          <w:szCs w:val="22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tbl>
      <w:tblPr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408"/>
        <w:gridCol w:w="2410"/>
        <w:gridCol w:w="1701"/>
        <w:gridCol w:w="1275"/>
        <w:gridCol w:w="1276"/>
      </w:tblGrid>
      <w:tr w:rsidR="00712D53" w:rsidTr="00712D53">
        <w:trPr>
          <w:trHeight w:val="792"/>
        </w:trPr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712D53" w:rsidTr="00712D53">
        <w:trPr>
          <w:trHeight w:val="276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12D53" w:rsidRDefault="00712D53">
            <w:pPr>
              <w:ind w:right="290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10 107 343,57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11 089 433,54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109,72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4 599 933,57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5 582 023,54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121,35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71 460,37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118,77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71 460,37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118,77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118,77</w:t>
            </w:r>
          </w:p>
        </w:tc>
      </w:tr>
      <w:tr w:rsidR="00712D53" w:rsidTr="00712D53">
        <w:trPr>
          <w:trHeight w:val="10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71 259,32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118,77</w:t>
            </w:r>
          </w:p>
        </w:tc>
      </w:tr>
      <w:tr w:rsidR="00712D53" w:rsidTr="00712D53">
        <w:trPr>
          <w:trHeight w:val="816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10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12D53" w:rsidRDefault="00712D53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2 218 878,64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130,67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165,75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116 026,17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165,75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115 483,77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164,98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2 102 852,47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129,16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1 584 603,52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134,51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1 584 603,52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134,51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1 530 455,00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129,91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54 148,52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518 248,95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518 248,95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115,17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503 119,26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111,8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2 732 333,57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3 180 148,53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116,39</w:t>
            </w:r>
          </w:p>
        </w:tc>
      </w:tr>
      <w:tr w:rsidR="00712D53" w:rsidTr="00712D53">
        <w:trPr>
          <w:trHeight w:val="816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2 732 333,57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3 180 148,53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116,39</w:t>
            </w:r>
          </w:p>
        </w:tc>
      </w:tr>
      <w:tr w:rsidR="00712D53" w:rsidTr="00712D53">
        <w:trPr>
          <w:trHeight w:val="816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860 11105020000000120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2 647 333,57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3 094 607,59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116,9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860 11105025100000120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2 647 333,57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3 094 607,59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116,9</w:t>
            </w:r>
          </w:p>
        </w:tc>
      </w:tr>
      <w:tr w:rsidR="00712D53" w:rsidTr="00712D53">
        <w:trPr>
          <w:trHeight w:val="816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85 540,94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712D53" w:rsidTr="00712D53">
        <w:trPr>
          <w:trHeight w:val="612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85 540,94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860 11301000000000130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860 11301990000000130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860 11301995100000130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860 11714000000000150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860 11714030100000150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860 20219999000000150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860 20219999100000150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100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на проведение Всероссийского форума профессиональной ориентации "ПроеКТОриЯ"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860 20245160000000150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08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"ПроеКТОриЯ"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860 20245160100000150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860 20290000000000150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64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860 20290050000000150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20"/>
        </w:trPr>
        <w:tc>
          <w:tcPr>
            <w:tcW w:w="4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D53" w:rsidRDefault="00712D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860 20290054100000150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4 060 010,00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tbl>
      <w:tblPr>
        <w:tblW w:w="14928" w:type="dxa"/>
        <w:tblInd w:w="-612" w:type="dxa"/>
        <w:tblLook w:val="04A0" w:firstRow="1" w:lastRow="0" w:firstColumn="1" w:lastColumn="0" w:noHBand="0" w:noVBand="1"/>
      </w:tblPr>
      <w:tblGrid>
        <w:gridCol w:w="11374"/>
        <w:gridCol w:w="3554"/>
      </w:tblGrid>
      <w:tr w:rsidR="00712D53" w:rsidTr="00712D53">
        <w:trPr>
          <w:gridAfter w:val="1"/>
          <w:wAfter w:w="3554" w:type="dxa"/>
          <w:trHeight w:val="225"/>
        </w:trPr>
        <w:tc>
          <w:tcPr>
            <w:tcW w:w="11374" w:type="dxa"/>
            <w:noWrap/>
            <w:vAlign w:val="bottom"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712D53" w:rsidRDefault="00712D53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Приложение №3</w:t>
            </w:r>
          </w:p>
        </w:tc>
      </w:tr>
      <w:tr w:rsidR="00712D53" w:rsidTr="00712D53">
        <w:trPr>
          <w:trHeight w:val="225"/>
        </w:trPr>
        <w:tc>
          <w:tcPr>
            <w:tcW w:w="11699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к решению сессии № 58  от  28 апреля  2023 г</w:t>
            </w:r>
          </w:p>
        </w:tc>
      </w:tr>
      <w:tr w:rsidR="00712D53" w:rsidTr="00712D53">
        <w:trPr>
          <w:trHeight w:val="225"/>
        </w:trPr>
        <w:tc>
          <w:tcPr>
            <w:tcW w:w="11699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"Об утверждении  годового отчета об исполнении бюджета МО СП «Никольское» за 2022 год</w:t>
            </w:r>
          </w:p>
        </w:tc>
      </w:tr>
    </w:tbl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ind w:left="-1134" w:firstLine="113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Ведомственная  структура расходов бюджета МО СП «Никольское»  за 2022г</w:t>
      </w:r>
    </w:p>
    <w:p w:rsidR="00712D53" w:rsidRDefault="00712D53" w:rsidP="00712D53">
      <w:pPr>
        <w:jc w:val="center"/>
        <w:rPr>
          <w:b/>
          <w:bCs/>
          <w:sz w:val="22"/>
          <w:szCs w:val="22"/>
        </w:rPr>
      </w:pPr>
    </w:p>
    <w:p w:rsidR="00712D53" w:rsidRDefault="00712D53" w:rsidP="00712D53">
      <w:pPr>
        <w:jc w:val="center"/>
        <w:rPr>
          <w:b/>
          <w:bCs/>
          <w:sz w:val="18"/>
          <w:szCs w:val="18"/>
        </w:rPr>
      </w:pPr>
    </w:p>
    <w:tbl>
      <w:tblPr>
        <w:tblW w:w="10665" w:type="dxa"/>
        <w:tblLayout w:type="fixed"/>
        <w:tblLook w:val="04A0" w:firstRow="1" w:lastRow="0" w:firstColumn="1" w:lastColumn="0" w:noHBand="0" w:noVBand="1"/>
      </w:tblPr>
      <w:tblGrid>
        <w:gridCol w:w="2519"/>
        <w:gridCol w:w="488"/>
        <w:gridCol w:w="425"/>
        <w:gridCol w:w="425"/>
        <w:gridCol w:w="1277"/>
        <w:gridCol w:w="567"/>
        <w:gridCol w:w="1214"/>
        <w:gridCol w:w="1277"/>
        <w:gridCol w:w="1135"/>
        <w:gridCol w:w="709"/>
        <w:gridCol w:w="629"/>
      </w:tblGrid>
      <w:tr w:rsidR="00712D53" w:rsidTr="00712D53">
        <w:trPr>
          <w:trHeight w:val="5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Утверждено решением сессии № 50  от 29.12.2022г " О  бюджете  СП «Никольское» на 2022 год г.».т.руб.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Уточненная сводная бюджетная роспись, 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за 2022 год, тыс.рублей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исполнения решения сессии № 50 от 29.12.2022г " О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бюджете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СП «Никольское» на 2022 г.».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 сводной бюджетной росписи</w:t>
            </w:r>
          </w:p>
        </w:tc>
      </w:tr>
      <w:tr w:rsidR="00712D53" w:rsidTr="00712D53">
        <w:trPr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12D53" w:rsidTr="00712D53">
        <w:trPr>
          <w:trHeight w:val="6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сельского поселения «Никольское»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11667,85654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11667,85654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53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5794,79116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5794,79116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5794,79116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63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917,53632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917,53632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917,53632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75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974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2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917,53632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704,71299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704,71299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704,71299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212,82333</w:t>
            </w:r>
          </w:p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212,82333</w:t>
            </w:r>
          </w:p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212,82333</w:t>
            </w:r>
          </w:p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69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1132,29059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1132,29059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1132,29059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59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1132,29059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63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872,91643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872,91643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872,91643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259,37416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259,37416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259,37416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</w:t>
            </w:r>
            <w:r>
              <w:rPr>
                <w:b/>
                <w:bCs/>
                <w:sz w:val="20"/>
                <w:szCs w:val="20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000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3713,19283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3713,19283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3713,19283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13,02228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105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3,93272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3,93272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0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3696,23783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3696,23783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3696,23783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416,09986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319,58517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319,58517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319,58517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96,51469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96,51469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</w:p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96,51469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38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3280,13797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3280,13797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3280,13797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783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поощрение муниципальных районов  и городских округов в Республики Бурятия по итогам «Комплексной оценки уровня развития муниципальных районов и городских округов в Республике Бурятия»»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 средствам республиканского конкурса «Лучшее территориальное общественное самоуправление»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41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2245,13797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2245,13797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2245,13797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2245,13797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2245,13797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2245,13797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17,82367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17,82367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17,82367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44,40415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44,40415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44,40415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1600,579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1600,579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1600,579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447,47973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447,47973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447,47973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134,85142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134,85142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134,85142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lastRenderedPageBreak/>
              <w:t xml:space="preserve">Иные межбюджетные трансферты бюджетам муниципальных районов (городских округов) в Республике Бурятия по обеспечению твердым топливом отдельных категорий граждан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712D53" w:rsidTr="00712D53">
        <w:trPr>
          <w:trHeight w:val="4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лицам( 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132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71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70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116,51118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116,51118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116,51118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34,96492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34,96492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34,96492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164,116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164,116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164,116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D53" w:rsidTr="00712D53">
        <w:trPr>
          <w:trHeight w:val="92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непредвиденных расходов администрации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Прочая закупка товаров, работ и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4479,73778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4479,73778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4479,73778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1052,50458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1052,50458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1052,50458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1052,50458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1052,50458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1052,50458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границах поселения водоснабжения населения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911,04958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911,04958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911,04958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848,33545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848,33545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848,33545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848,33545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848,33545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848,33545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411,99984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411,99984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411,99984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436,33561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436,33561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436,33561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налогов, сборов и иных платежей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прочих налогов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Уплата иных платежей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43,70213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43,70213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43,70213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3427,2332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3427,2332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3427,2332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«Комплексное развитие сельских территорий  муниципального образования «Мухоршибирский район» на 2018-2022 годы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1800255050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1800274330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1800274330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1800274330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«Комплексное развитие сельских территорий  муниципального образования </w:t>
            </w:r>
            <w:r>
              <w:rPr>
                <w:sz w:val="20"/>
                <w:szCs w:val="20"/>
              </w:rPr>
              <w:lastRenderedPageBreak/>
              <w:t>«Мухоршибирский район» на 2018-2022 годы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непредвиденных расходов администрации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99600Р0100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697,4332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697,4332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697,4332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697,4332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697,4332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697,4332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697,4332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697,4332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697,4332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769,53758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769,53758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769,53758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769,53758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769,53758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769,53758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учреждениями муниципальных услуг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Организация досуга  пожилых людей, проведение массовых мероприятий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Иные закупки товаров, работ и услуг для обеспечения</w:t>
            </w:r>
          </w:p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>государственных (муниципальных) нужд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других обязательств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738,03758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209,13782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209,13782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209,13782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528,89976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528,89976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528,89976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294,35744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294,35744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294,35744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235,35744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28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Другие вопросы в области социальной политики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110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13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53" w:rsidRDefault="00712D53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right"/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D53" w:rsidRDefault="00712D53">
            <w:pPr>
              <w:jc w:val="right"/>
            </w:pPr>
          </w:p>
        </w:tc>
      </w:tr>
      <w:tr w:rsidR="00712D53" w:rsidTr="00712D53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sz w:val="20"/>
                <w:szCs w:val="22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12D53" w:rsidRDefault="00712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712D53" w:rsidTr="00712D53">
        <w:trPr>
          <w:trHeight w:val="6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53" w:rsidRDefault="00712D53">
            <w:pPr>
              <w:rPr>
                <w:rFonts w:ascii="Times New Roman CYR" w:eastAsia="Times New Roman CYR" w:hAnsi="Times New Roman CYR" w:cs="Times New Roman CYR"/>
                <w:b/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D53" w:rsidRDefault="00712D53">
            <w:pPr>
              <w:jc w:val="right"/>
              <w:rPr>
                <w:sz w:val="18"/>
                <w:szCs w:val="18"/>
              </w:rPr>
            </w:pPr>
          </w:p>
        </w:tc>
      </w:tr>
    </w:tbl>
    <w:p w:rsidR="00712D53" w:rsidRDefault="00712D53" w:rsidP="00712D53">
      <w:pPr>
        <w:tabs>
          <w:tab w:val="left" w:pos="7836"/>
        </w:tabs>
        <w:ind w:right="666"/>
        <w:rPr>
          <w:b/>
          <w:sz w:val="28"/>
          <w:szCs w:val="28"/>
        </w:rPr>
      </w:pPr>
    </w:p>
    <w:p w:rsidR="00712D53" w:rsidRDefault="00712D53" w:rsidP="00712D53">
      <w:pPr>
        <w:tabs>
          <w:tab w:val="left" w:pos="7836"/>
        </w:tabs>
        <w:ind w:right="666"/>
        <w:rPr>
          <w:b/>
          <w:sz w:val="28"/>
          <w:szCs w:val="28"/>
        </w:rPr>
      </w:pPr>
    </w:p>
    <w:tbl>
      <w:tblPr>
        <w:tblW w:w="14928" w:type="dxa"/>
        <w:tblInd w:w="-612" w:type="dxa"/>
        <w:tblLook w:val="04A0" w:firstRow="1" w:lastRow="0" w:firstColumn="1" w:lastColumn="0" w:noHBand="0" w:noVBand="1"/>
      </w:tblPr>
      <w:tblGrid>
        <w:gridCol w:w="11374"/>
        <w:gridCol w:w="3554"/>
      </w:tblGrid>
      <w:tr w:rsidR="00712D53" w:rsidTr="00712D53">
        <w:trPr>
          <w:gridAfter w:val="1"/>
          <w:wAfter w:w="3554" w:type="dxa"/>
          <w:trHeight w:val="225"/>
        </w:trPr>
        <w:tc>
          <w:tcPr>
            <w:tcW w:w="11374" w:type="dxa"/>
            <w:noWrap/>
            <w:vAlign w:val="bottom"/>
            <w:hideMark/>
          </w:tcPr>
          <w:p w:rsidR="00712D53" w:rsidRDefault="00712D53">
            <w:pPr>
              <w:jc w:val="center"/>
              <w:rPr>
                <w:rFonts w:ascii="Arial CYR" w:hAnsi="Arial CYR" w:cs="Arial CYR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Приложение №</w:t>
            </w:r>
            <w:r>
              <w:rPr>
                <w:rFonts w:ascii="Arial CYR" w:hAnsi="Arial CYR" w:cs="Arial CYR"/>
                <w:sz w:val="18"/>
                <w:szCs w:val="18"/>
                <w:lang w:val="en-US"/>
              </w:rPr>
              <w:t>4</w:t>
            </w:r>
          </w:p>
        </w:tc>
      </w:tr>
      <w:tr w:rsidR="00712D53" w:rsidTr="00712D53">
        <w:trPr>
          <w:trHeight w:val="225"/>
        </w:trPr>
        <w:tc>
          <w:tcPr>
            <w:tcW w:w="11699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к решению сессии №  58   от  28 апреля  2023 г</w:t>
            </w:r>
          </w:p>
        </w:tc>
      </w:tr>
      <w:tr w:rsidR="00712D53" w:rsidTr="00712D53">
        <w:trPr>
          <w:trHeight w:val="225"/>
        </w:trPr>
        <w:tc>
          <w:tcPr>
            <w:tcW w:w="11699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"Об утверждении  годового отчета об исполнении бюджета МО СП «Никольское» за 2022 год</w:t>
            </w:r>
          </w:p>
        </w:tc>
      </w:tr>
    </w:tbl>
    <w:p w:rsidR="00712D53" w:rsidRDefault="00712D53" w:rsidP="00712D53">
      <w:pPr>
        <w:jc w:val="right"/>
        <w:rPr>
          <w:bCs/>
          <w:sz w:val="18"/>
          <w:szCs w:val="18"/>
        </w:rPr>
      </w:pPr>
    </w:p>
    <w:p w:rsidR="00712D53" w:rsidRDefault="00712D53" w:rsidP="00712D53">
      <w:pPr>
        <w:jc w:val="center"/>
        <w:rPr>
          <w:bCs/>
          <w:sz w:val="18"/>
          <w:szCs w:val="18"/>
        </w:rPr>
      </w:pPr>
    </w:p>
    <w:p w:rsidR="00712D53" w:rsidRDefault="00712D53" w:rsidP="00712D5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Расходы  бюджета МО СП «Никольское» </w:t>
      </w:r>
    </w:p>
    <w:p w:rsidR="00712D53" w:rsidRDefault="00712D53" w:rsidP="00712D53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 разделам, подразделам классификации расходов бюджета за 2022г</w:t>
      </w:r>
    </w:p>
    <w:p w:rsidR="00712D53" w:rsidRDefault="00712D53" w:rsidP="00712D53">
      <w:pPr>
        <w:ind w:left="7788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</w:p>
    <w:tbl>
      <w:tblPr>
        <w:tblW w:w="1054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564"/>
        <w:gridCol w:w="1261"/>
        <w:gridCol w:w="1417"/>
        <w:gridCol w:w="1276"/>
        <w:gridCol w:w="1135"/>
        <w:gridCol w:w="1135"/>
      </w:tblGrid>
      <w:tr w:rsidR="00712D53" w:rsidTr="00712D53">
        <w:trPr>
          <w:trHeight w:val="25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утверждено решением сессии № 50 от 29.12.2022г " О  бюджете  СП «Никольское» на 2022 год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Уточненная сводная бюджетная роспись, тыс.рублей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Исполнение за 2022 год, 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 исполнения решения сессии  № 50 от 29.12.2022г " О  бюджете  СП «Никольское» на 2022год.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5794,79116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5794,79116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5794,79116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917,53632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917,53632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917,53632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1132,29059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1132,29059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1132,29059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pStyle w:val="u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712D53" w:rsidRDefault="00712D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41,288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pStyle w:val="u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3713,19283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3713,19283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3713,19283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164,116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164,116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164,116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spacing w:line="240" w:lineRule="atLeast"/>
              <w:textAlignment w:val="top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164,116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164,116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164,116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4479,73778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4479,73778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4479,73778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1052,50458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1052,50458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1052,50458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3427,2332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3427,2332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3427,2332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769,53758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769,53758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769,53758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769,53758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769,53758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769,53758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294,35744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294,35744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294,35744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235,35744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235,35744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235,35744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12D53" w:rsidTr="00712D5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11667,85654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11667,85654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11667,85654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</w:tr>
    </w:tbl>
    <w:p w:rsidR="00712D53" w:rsidRDefault="00712D53" w:rsidP="00712D53">
      <w:pPr>
        <w:rPr>
          <w:sz w:val="18"/>
          <w:szCs w:val="18"/>
        </w:rPr>
      </w:pPr>
    </w:p>
    <w:p w:rsidR="00712D53" w:rsidRDefault="00712D53" w:rsidP="00712D53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712D53" w:rsidRDefault="00712D53" w:rsidP="00712D53">
      <w:pPr>
        <w:jc w:val="right"/>
        <w:rPr>
          <w:b/>
          <w:bCs/>
          <w:sz w:val="18"/>
          <w:szCs w:val="18"/>
        </w:rPr>
      </w:pPr>
    </w:p>
    <w:p w:rsidR="00712D53" w:rsidRDefault="00712D53" w:rsidP="00712D53">
      <w:pPr>
        <w:jc w:val="center"/>
        <w:rPr>
          <w:b/>
          <w:bCs/>
          <w:sz w:val="18"/>
          <w:szCs w:val="18"/>
        </w:rPr>
      </w:pPr>
    </w:p>
    <w:p w:rsidR="00712D53" w:rsidRDefault="00712D53" w:rsidP="00712D53">
      <w:pPr>
        <w:ind w:right="666"/>
        <w:rPr>
          <w:b/>
          <w:sz w:val="28"/>
          <w:szCs w:val="28"/>
        </w:rPr>
      </w:pPr>
    </w:p>
    <w:tbl>
      <w:tblPr>
        <w:tblW w:w="14928" w:type="dxa"/>
        <w:tblInd w:w="-612" w:type="dxa"/>
        <w:tblLook w:val="04A0" w:firstRow="1" w:lastRow="0" w:firstColumn="1" w:lastColumn="0" w:noHBand="0" w:noVBand="1"/>
      </w:tblPr>
      <w:tblGrid>
        <w:gridCol w:w="11374"/>
        <w:gridCol w:w="3554"/>
      </w:tblGrid>
      <w:tr w:rsidR="00712D53" w:rsidTr="00712D53">
        <w:trPr>
          <w:gridAfter w:val="1"/>
          <w:wAfter w:w="3554" w:type="dxa"/>
          <w:trHeight w:val="225"/>
        </w:trPr>
        <w:tc>
          <w:tcPr>
            <w:tcW w:w="11374" w:type="dxa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Приложение №5</w:t>
            </w:r>
          </w:p>
        </w:tc>
      </w:tr>
      <w:tr w:rsidR="00712D53" w:rsidTr="00712D53">
        <w:trPr>
          <w:trHeight w:val="225"/>
        </w:trPr>
        <w:tc>
          <w:tcPr>
            <w:tcW w:w="14928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к решению сессии № 58 от  28 апреля  2023 г</w:t>
            </w:r>
          </w:p>
        </w:tc>
      </w:tr>
      <w:tr w:rsidR="00712D53" w:rsidTr="00712D53">
        <w:trPr>
          <w:trHeight w:val="225"/>
        </w:trPr>
        <w:tc>
          <w:tcPr>
            <w:tcW w:w="14928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"Об утверждении  годового отчета об исполнении бюджета МО СП «Никольское» за 2022год</w:t>
            </w:r>
          </w:p>
        </w:tc>
      </w:tr>
    </w:tbl>
    <w:p w:rsidR="00712D53" w:rsidRDefault="00712D53" w:rsidP="00712D53">
      <w:pPr>
        <w:ind w:right="666"/>
        <w:rPr>
          <w:b/>
          <w:sz w:val="28"/>
          <w:szCs w:val="28"/>
        </w:rPr>
      </w:pPr>
    </w:p>
    <w:p w:rsidR="00712D53" w:rsidRDefault="00712D53" w:rsidP="00712D53">
      <w:pPr>
        <w:jc w:val="right"/>
        <w:rPr>
          <w:b/>
        </w:rPr>
      </w:pPr>
    </w:p>
    <w:p w:rsidR="00712D53" w:rsidRDefault="00712D53" w:rsidP="00712D53">
      <w:pPr>
        <w:jc w:val="center"/>
      </w:pPr>
      <w:r>
        <w:t>Источники финансирования дефицита бюджета  МО СП «Никольское» за 2022 год</w:t>
      </w:r>
    </w:p>
    <w:p w:rsidR="00712D53" w:rsidRDefault="00712D53" w:rsidP="00712D53">
      <w:pPr>
        <w:ind w:left="284"/>
        <w:jc w:val="right"/>
      </w:pPr>
    </w:p>
    <w:tbl>
      <w:tblPr>
        <w:tblW w:w="10500" w:type="dxa"/>
        <w:tblLayout w:type="fixed"/>
        <w:tblLook w:val="04A0" w:firstRow="1" w:lastRow="0" w:firstColumn="1" w:lastColumn="0" w:noHBand="0" w:noVBand="1"/>
      </w:tblPr>
      <w:tblGrid>
        <w:gridCol w:w="2846"/>
        <w:gridCol w:w="2126"/>
        <w:gridCol w:w="1417"/>
        <w:gridCol w:w="1418"/>
        <w:gridCol w:w="1417"/>
        <w:gridCol w:w="1276"/>
      </w:tblGrid>
      <w:tr w:rsidR="00712D53" w:rsidTr="00712D53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утверждено решением сессии № 50 от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29.12.2022г " О  бюджете  СП «Никольское» на 2022год .»т.руб.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Уточненная сводная бюджетная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роспись,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Исполнение за 2022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 испол-</w:t>
            </w:r>
          </w:p>
          <w:p w:rsidR="00712D53" w:rsidRDefault="00712D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нения </w:t>
            </w:r>
          </w:p>
          <w:p w:rsidR="00712D53" w:rsidRDefault="00712D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сводной</w:t>
            </w:r>
          </w:p>
          <w:p w:rsidR="00712D53" w:rsidRDefault="00712D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бюджетной </w:t>
            </w:r>
          </w:p>
          <w:p w:rsidR="00712D53" w:rsidRDefault="00712D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росписи</w:t>
            </w:r>
          </w:p>
        </w:tc>
      </w:tr>
      <w:tr w:rsidR="00712D53" w:rsidTr="00712D53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1560,51397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1560,51397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rPr>
                <w:sz w:val="22"/>
                <w:szCs w:val="22"/>
              </w:rPr>
            </w:pPr>
          </w:p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1560,51297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</w:p>
        </w:tc>
      </w:tr>
      <w:tr w:rsidR="00712D53" w:rsidTr="00712D53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</w:tr>
      <w:tr w:rsidR="00712D53" w:rsidTr="00712D53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</w:tr>
      <w:tr w:rsidR="00712D53" w:rsidTr="00712D53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12D53" w:rsidTr="00712D53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12D53" w:rsidTr="00712D53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1560,51297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1560,51297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1560,51297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2D53" w:rsidRDefault="00712D53" w:rsidP="00712D53">
      <w:pPr>
        <w:jc w:val="center"/>
      </w:pPr>
    </w:p>
    <w:p w:rsidR="00712D53" w:rsidRDefault="00712D53" w:rsidP="00712D5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:rsidR="00712D53" w:rsidRDefault="00712D53" w:rsidP="00712D53">
      <w:pPr>
        <w:jc w:val="right"/>
        <w:rPr>
          <w:b/>
          <w:bCs/>
        </w:rPr>
      </w:pPr>
    </w:p>
    <w:p w:rsidR="00712D53" w:rsidRDefault="00712D53" w:rsidP="00712D53">
      <w:pPr>
        <w:jc w:val="right"/>
        <w:rPr>
          <w:b/>
          <w:bCs/>
        </w:rPr>
      </w:pPr>
    </w:p>
    <w:p w:rsidR="00712D53" w:rsidRDefault="00712D53" w:rsidP="00712D53">
      <w:pPr>
        <w:jc w:val="right"/>
        <w:rPr>
          <w:b/>
          <w:bCs/>
        </w:rPr>
      </w:pPr>
    </w:p>
    <w:tbl>
      <w:tblPr>
        <w:tblW w:w="14928" w:type="dxa"/>
        <w:tblInd w:w="-612" w:type="dxa"/>
        <w:tblLook w:val="04A0" w:firstRow="1" w:lastRow="0" w:firstColumn="1" w:lastColumn="0" w:noHBand="0" w:noVBand="1"/>
      </w:tblPr>
      <w:tblGrid>
        <w:gridCol w:w="11374"/>
        <w:gridCol w:w="3554"/>
      </w:tblGrid>
      <w:tr w:rsidR="00712D53" w:rsidTr="00712D53">
        <w:trPr>
          <w:gridAfter w:val="1"/>
          <w:wAfter w:w="3554" w:type="dxa"/>
          <w:trHeight w:val="225"/>
        </w:trPr>
        <w:tc>
          <w:tcPr>
            <w:tcW w:w="11374" w:type="dxa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Приложение №6</w:t>
            </w:r>
          </w:p>
        </w:tc>
      </w:tr>
      <w:tr w:rsidR="00712D53" w:rsidTr="00712D53">
        <w:trPr>
          <w:trHeight w:val="225"/>
        </w:trPr>
        <w:tc>
          <w:tcPr>
            <w:tcW w:w="11699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к решению сессии № 158  от 28 апреля  2022 г</w:t>
            </w:r>
          </w:p>
        </w:tc>
      </w:tr>
      <w:tr w:rsidR="00712D53" w:rsidTr="00712D53">
        <w:trPr>
          <w:trHeight w:val="225"/>
        </w:trPr>
        <w:tc>
          <w:tcPr>
            <w:tcW w:w="11699" w:type="dxa"/>
            <w:gridSpan w:val="2"/>
            <w:noWrap/>
            <w:vAlign w:val="bottom"/>
            <w:hideMark/>
          </w:tcPr>
          <w:p w:rsidR="00712D53" w:rsidRDefault="00712D5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"Об утверждении  годового отчета об исполнении бюджета МО СП «Никольское» за 2022 год</w:t>
            </w:r>
          </w:p>
        </w:tc>
      </w:tr>
    </w:tbl>
    <w:p w:rsidR="00712D53" w:rsidRDefault="00712D53" w:rsidP="00712D53">
      <w:pPr>
        <w:jc w:val="right"/>
        <w:rPr>
          <w:b/>
          <w:bCs/>
          <w:sz w:val="22"/>
          <w:szCs w:val="22"/>
        </w:rPr>
      </w:pPr>
    </w:p>
    <w:p w:rsidR="00712D53" w:rsidRDefault="00712D53" w:rsidP="00712D53">
      <w:pPr>
        <w:jc w:val="center"/>
      </w:pPr>
      <w:r>
        <w:t>Источники финансирования дефицита бюджета  МО СП «Никольское» по кодам классификации источников финансирования дефицитов бюджетов за 2022 год</w:t>
      </w:r>
    </w:p>
    <w:p w:rsidR="00712D53" w:rsidRDefault="00712D53" w:rsidP="00712D53">
      <w:pPr>
        <w:jc w:val="center"/>
      </w:pPr>
    </w:p>
    <w:tbl>
      <w:tblPr>
        <w:tblW w:w="10320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2848"/>
        <w:gridCol w:w="2127"/>
        <w:gridCol w:w="1418"/>
        <w:gridCol w:w="1276"/>
        <w:gridCol w:w="1375"/>
        <w:gridCol w:w="1276"/>
      </w:tblGrid>
      <w:tr w:rsidR="00712D53" w:rsidTr="00712D53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 решением сессии № 50 от 29.12.2022г " О  бюджете  СП «Никольское» на 2022год» 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Исполнение за 2022 год. тыс.рублей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 исполнения решения сессии  № 50 от 29.12.2022г " О  бюджете  СП «Никольское» на 2022 год»т.руб.</w:t>
            </w:r>
          </w:p>
        </w:tc>
      </w:tr>
      <w:tr w:rsidR="00712D53" w:rsidTr="00712D53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1560,51397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53" w:rsidRDefault="00712D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1560,51397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rPr>
                <w:sz w:val="22"/>
                <w:szCs w:val="22"/>
              </w:rPr>
            </w:pPr>
          </w:p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1560,51297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</w:p>
        </w:tc>
      </w:tr>
      <w:tr w:rsidR="00712D53" w:rsidTr="00712D53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</w:tr>
      <w:tr w:rsidR="00712D53" w:rsidTr="00712D53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-10217,01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D53" w:rsidRDefault="00712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</w:t>
            </w:r>
          </w:p>
        </w:tc>
      </w:tr>
      <w:tr w:rsidR="00712D53" w:rsidTr="00712D53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12D53" w:rsidTr="00712D53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r>
              <w:rPr>
                <w:bCs/>
                <w:sz w:val="20"/>
                <w:szCs w:val="20"/>
              </w:rPr>
              <w:t>11667,85654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12D53" w:rsidTr="00712D53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1999,60157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1999,60157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D53" w:rsidRDefault="00712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1560,51297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D53" w:rsidRDefault="00712D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2D53" w:rsidRDefault="00712D53" w:rsidP="00712D53">
      <w:pPr>
        <w:jc w:val="center"/>
      </w:pPr>
    </w:p>
    <w:p w:rsidR="00712D53" w:rsidRDefault="00712D53" w:rsidP="00712D53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712D53" w:rsidRDefault="00712D53" w:rsidP="00712D53">
      <w:pPr>
        <w:jc w:val="right"/>
        <w:rPr>
          <w:b/>
          <w:bCs/>
        </w:rPr>
      </w:pPr>
    </w:p>
    <w:p w:rsidR="00712D53" w:rsidRDefault="00712D53" w:rsidP="00712D53"/>
    <w:p w:rsidR="00712D53" w:rsidRDefault="00712D53" w:rsidP="00712D53"/>
    <w:p w:rsidR="00712D53" w:rsidRDefault="00712D53" w:rsidP="00712D53"/>
    <w:p w:rsidR="00A30402" w:rsidRDefault="00A30402">
      <w:bookmarkStart w:id="0" w:name="_GoBack"/>
      <w:bookmarkEnd w:id="0"/>
    </w:p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53"/>
    <w:rsid w:val="0034063B"/>
    <w:rsid w:val="00712D53"/>
    <w:rsid w:val="00A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49C9D-4F60-4FCA-9850-7CF555F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2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D53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12D53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D53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12D5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12D5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12D53"/>
    <w:rPr>
      <w:color w:val="800080"/>
      <w:u w:val="single"/>
    </w:rPr>
  </w:style>
  <w:style w:type="paragraph" w:customStyle="1" w:styleId="msonormal0">
    <w:name w:val="msonormal"/>
    <w:basedOn w:val="a"/>
    <w:rsid w:val="00712D53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712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1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12D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1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12D53"/>
    <w:pPr>
      <w:ind w:firstLine="540"/>
    </w:pPr>
  </w:style>
  <w:style w:type="character" w:customStyle="1" w:styleId="aa">
    <w:name w:val="Основной текст с отступом Знак"/>
    <w:basedOn w:val="a0"/>
    <w:link w:val="a9"/>
    <w:semiHidden/>
    <w:rsid w:val="0071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12D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1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12D53"/>
    <w:pPr>
      <w:ind w:left="1260" w:hanging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12D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712D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12D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71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712D53"/>
    <w:pPr>
      <w:ind w:firstLine="390"/>
      <w:jc w:val="both"/>
    </w:pPr>
  </w:style>
  <w:style w:type="paragraph" w:customStyle="1" w:styleId="font5">
    <w:name w:val="font5"/>
    <w:basedOn w:val="a"/>
    <w:rsid w:val="00712D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712D53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712D5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71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712D53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"/>
    <w:basedOn w:val="a"/>
    <w:rsid w:val="00712D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basedOn w:val="a0"/>
    <w:rsid w:val="00712D53"/>
    <w:rPr>
      <w:sz w:val="24"/>
      <w:szCs w:val="24"/>
    </w:rPr>
  </w:style>
  <w:style w:type="character" w:customStyle="1" w:styleId="31">
    <w:name w:val="Основной текст с отступом 3 Знак1"/>
    <w:basedOn w:val="a0"/>
    <w:rsid w:val="00712D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6973</Words>
  <Characters>39751</Characters>
  <Application>Microsoft Office Word</Application>
  <DocSecurity>0</DocSecurity>
  <Lines>331</Lines>
  <Paragraphs>93</Paragraphs>
  <ScaleCrop>false</ScaleCrop>
  <Company/>
  <LinksUpToDate>false</LinksUpToDate>
  <CharactersWithSpaces>46631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2023-06-26T12:16:00Z</dcterms:created>
  <dcterms:modified xsi:type="dcterms:W3CDTF">2023-06-26T12:16:00Z</dcterms:modified>
</cp:coreProperties>
</file>